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06" w:rsidRPr="00BD6106" w:rsidRDefault="00BD6106" w:rsidP="00BD6106">
      <w:pPr>
        <w:pStyle w:val="Default"/>
        <w:spacing w:after="39"/>
        <w:jc w:val="both"/>
        <w:rPr>
          <w:b/>
          <w:sz w:val="28"/>
          <w:szCs w:val="28"/>
          <w:lang w:val="en-US"/>
        </w:rPr>
      </w:pPr>
      <w:bookmarkStart w:id="0" w:name="_GoBack"/>
      <w:bookmarkEnd w:id="0"/>
      <w:r w:rsidRPr="00BD6106">
        <w:rPr>
          <w:b/>
          <w:sz w:val="28"/>
          <w:szCs w:val="28"/>
          <w:lang w:val="en-US"/>
        </w:rPr>
        <w:t xml:space="preserve">“The Furan/maleimide Diels-Alder Reaction Applied to </w:t>
      </w:r>
      <w:proofErr w:type="spellStart"/>
      <w:r w:rsidRPr="00BD6106">
        <w:rPr>
          <w:b/>
          <w:sz w:val="28"/>
          <w:szCs w:val="28"/>
          <w:lang w:val="en-US"/>
        </w:rPr>
        <w:t>Bioresourced</w:t>
      </w:r>
      <w:proofErr w:type="spellEnd"/>
      <w:r w:rsidRPr="00BD6106">
        <w:rPr>
          <w:b/>
          <w:sz w:val="28"/>
          <w:szCs w:val="28"/>
          <w:lang w:val="en-US"/>
        </w:rPr>
        <w:t xml:space="preserve"> Polymers and Macromonomers”</w:t>
      </w:r>
    </w:p>
    <w:p w:rsidR="00BD6106" w:rsidRDefault="00BD6106" w:rsidP="00BD6106">
      <w:pPr>
        <w:rPr>
          <w:b/>
          <w:sz w:val="28"/>
          <w:szCs w:val="28"/>
          <w:lang w:val="en-US"/>
        </w:rPr>
      </w:pPr>
      <w:r w:rsidRPr="00BD6106">
        <w:rPr>
          <w:b/>
          <w:sz w:val="28"/>
          <w:szCs w:val="28"/>
          <w:lang w:val="en-US"/>
        </w:rPr>
        <w:t>Prof. Alessandro Gandini</w:t>
      </w:r>
    </w:p>
    <w:p w:rsidR="00BD6106" w:rsidRPr="00B218CA" w:rsidRDefault="00BD6106" w:rsidP="00B218CA">
      <w:pPr>
        <w:spacing w:after="0" w:line="240" w:lineRule="auto"/>
        <w:rPr>
          <w:b/>
          <w:lang w:val="en-US"/>
        </w:rPr>
      </w:pPr>
      <w:r w:rsidRPr="00B218CA">
        <w:rPr>
          <w:b/>
          <w:lang w:val="en-US"/>
        </w:rPr>
        <w:t>10 November 2023</w:t>
      </w:r>
    </w:p>
    <w:p w:rsidR="00BD6106" w:rsidRPr="00B218CA" w:rsidRDefault="00B218CA" w:rsidP="00B218CA">
      <w:pPr>
        <w:spacing w:after="0" w:line="240" w:lineRule="auto"/>
        <w:rPr>
          <w:b/>
          <w:lang w:val="en-US"/>
        </w:rPr>
      </w:pPr>
      <w:r w:rsidRPr="00B218CA">
        <w:rPr>
          <w:b/>
          <w:lang w:val="en-US"/>
        </w:rPr>
        <w:t xml:space="preserve">at </w:t>
      </w:r>
      <w:r w:rsidR="00BD6106" w:rsidRPr="00B218CA">
        <w:rPr>
          <w:b/>
          <w:lang w:val="en-US"/>
        </w:rPr>
        <w:t>10.00</w:t>
      </w:r>
      <w:r w:rsidR="006D5917">
        <w:rPr>
          <w:b/>
          <w:lang w:val="en-US"/>
        </w:rPr>
        <w:t xml:space="preserve"> - </w:t>
      </w:r>
      <w:r w:rsidR="00BD6106" w:rsidRPr="00B218CA">
        <w:rPr>
          <w:b/>
          <w:lang w:val="en-US"/>
        </w:rPr>
        <w:t>Room TA10</w:t>
      </w:r>
    </w:p>
    <w:p w:rsidR="00BD6106" w:rsidRPr="00B218CA" w:rsidRDefault="00B218CA" w:rsidP="00B218CA">
      <w:pPr>
        <w:spacing w:after="0" w:line="240" w:lineRule="auto"/>
        <w:rPr>
          <w:rFonts w:ascii="Calibri" w:hAnsi="Calibri" w:cs="Calibri"/>
          <w:b/>
          <w:color w:val="000000"/>
          <w:lang w:val="en-US"/>
        </w:rPr>
      </w:pPr>
      <w:r w:rsidRPr="00B218CA">
        <w:rPr>
          <w:rFonts w:ascii="Calibri" w:hAnsi="Calibri" w:cs="Calibri"/>
          <w:b/>
          <w:color w:val="000000"/>
          <w:lang w:val="en-US"/>
        </w:rPr>
        <w:t>DICAM, Via Terracini 28, Bologna</w:t>
      </w:r>
    </w:p>
    <w:p w:rsidR="00B218CA" w:rsidRDefault="00B218CA" w:rsidP="00BD6106">
      <w:pPr>
        <w:rPr>
          <w:rFonts w:ascii="Calibri" w:hAnsi="Calibri" w:cs="Calibri"/>
          <w:color w:val="000000"/>
          <w:lang w:val="en-US"/>
        </w:rPr>
      </w:pPr>
    </w:p>
    <w:p w:rsidR="00BD6106" w:rsidRPr="005C6F3F" w:rsidRDefault="00BD6106" w:rsidP="00BD6106">
      <w:pPr>
        <w:rPr>
          <w:rFonts w:ascii="Calibri" w:hAnsi="Calibri" w:cs="Calibri"/>
          <w:color w:val="000000"/>
          <w:lang w:val="en-US"/>
        </w:rPr>
      </w:pPr>
      <w:r w:rsidRPr="005C6F3F">
        <w:rPr>
          <w:rFonts w:ascii="Calibri" w:hAnsi="Calibri" w:cs="Calibri"/>
          <w:color w:val="000000"/>
          <w:lang w:val="en-US"/>
        </w:rPr>
        <w:t xml:space="preserve">Abstract </w:t>
      </w:r>
    </w:p>
    <w:p w:rsidR="00BD6106" w:rsidRDefault="00BD6106" w:rsidP="00BD6106">
      <w:pPr>
        <w:jc w:val="both"/>
        <w:rPr>
          <w:rFonts w:ascii="Calibri" w:hAnsi="Calibri" w:cs="Calibri"/>
          <w:color w:val="000000"/>
          <w:lang w:val="en-US"/>
        </w:rPr>
      </w:pPr>
      <w:r w:rsidRPr="005C6F3F">
        <w:rPr>
          <w:rFonts w:ascii="Calibri" w:hAnsi="Calibri" w:cs="Calibri"/>
          <w:color w:val="000000"/>
          <w:lang w:val="en-US"/>
        </w:rPr>
        <w:t>The seminar aims at showing strategies to valorize natural materials to produce new polymers for specific applications. After a brief introduction to the click chemistry and thermally reversible characters of the furan/maleimide Diels-Alder reaction, its application to cellulose, starch, chitosan, natural rubber, vegetable oils in order to prepare thermally reversible crosslinked materials and hydrogels will be discussed emphasizing the interest of these materials in terms of their potential applications.</w:t>
      </w:r>
    </w:p>
    <w:p w:rsidR="00B218CA" w:rsidRDefault="00B218CA" w:rsidP="00BD6106">
      <w:pPr>
        <w:jc w:val="both"/>
        <w:rPr>
          <w:rFonts w:ascii="Calibri" w:hAnsi="Calibri" w:cs="Calibri"/>
          <w:color w:val="000000"/>
          <w:lang w:val="en-US"/>
        </w:rPr>
      </w:pPr>
    </w:p>
    <w:p w:rsidR="00B218CA" w:rsidRPr="00B218CA" w:rsidRDefault="00B218CA" w:rsidP="00BD6106">
      <w:pPr>
        <w:jc w:val="both"/>
        <w:rPr>
          <w:rFonts w:ascii="Calibri" w:hAnsi="Calibri" w:cs="Calibri"/>
          <w:b/>
          <w:color w:val="000000"/>
          <w:sz w:val="28"/>
          <w:szCs w:val="28"/>
          <w:lang w:val="en-US"/>
        </w:rPr>
      </w:pPr>
      <w:r w:rsidRPr="00B218CA">
        <w:rPr>
          <w:rFonts w:ascii="Calibri" w:hAnsi="Calibri" w:cs="Calibri"/>
          <w:b/>
          <w:color w:val="000000"/>
          <w:sz w:val="28"/>
          <w:szCs w:val="28"/>
          <w:lang w:val="en-US"/>
        </w:rPr>
        <w:t>CURRICUL</w:t>
      </w:r>
      <w:r>
        <w:rPr>
          <w:rFonts w:ascii="Calibri" w:hAnsi="Calibri" w:cs="Calibri"/>
          <w:b/>
          <w:color w:val="000000"/>
          <w:sz w:val="28"/>
          <w:szCs w:val="28"/>
          <w:lang w:val="en-US"/>
        </w:rPr>
        <w:t>U</w:t>
      </w:r>
      <w:r w:rsidRPr="00B218CA">
        <w:rPr>
          <w:rFonts w:ascii="Calibri" w:hAnsi="Calibri" w:cs="Calibri"/>
          <w:b/>
          <w:color w:val="000000"/>
          <w:sz w:val="28"/>
          <w:szCs w:val="28"/>
          <w:lang w:val="en-US"/>
        </w:rPr>
        <w:t>M PROF. ALESSANDRO GANDINI</w:t>
      </w:r>
    </w:p>
    <w:p w:rsidR="006D5917" w:rsidRDefault="00B218CA" w:rsidP="00C32EB3">
      <w:pPr>
        <w:spacing w:after="0" w:line="240" w:lineRule="auto"/>
        <w:jc w:val="both"/>
        <w:rPr>
          <w:color w:val="333333"/>
          <w:lang w:val="en-GB"/>
        </w:rPr>
      </w:pPr>
      <w:r w:rsidRPr="00B218CA">
        <w:rPr>
          <w:lang w:val="en-GB"/>
        </w:rPr>
        <w:t>Alessandro Gandini, PhD</w:t>
      </w:r>
      <w:r w:rsidR="00F545B5">
        <w:rPr>
          <w:lang w:val="en-GB"/>
        </w:rPr>
        <w:t xml:space="preserve"> </w:t>
      </w:r>
      <w:r w:rsidR="00F545B5" w:rsidRPr="00612A7D">
        <w:rPr>
          <w:color w:val="333333"/>
          <w:lang w:val="en-GB"/>
        </w:rPr>
        <w:t>in Polymer Science</w:t>
      </w:r>
      <w:r w:rsidRPr="00B218CA">
        <w:rPr>
          <w:lang w:val="en-GB"/>
        </w:rPr>
        <w:t xml:space="preserve">, is </w:t>
      </w:r>
      <w:r w:rsidR="00C32EB3">
        <w:rPr>
          <w:color w:val="333333"/>
          <w:lang w:val="en-GB"/>
        </w:rPr>
        <w:t xml:space="preserve">Research Supervisor at </w:t>
      </w:r>
      <w:proofErr w:type="spellStart"/>
      <w:r w:rsidR="00C32EB3">
        <w:rPr>
          <w:color w:val="333333"/>
          <w:lang w:val="en-GB"/>
        </w:rPr>
        <w:t>Pagora</w:t>
      </w:r>
      <w:proofErr w:type="spellEnd"/>
      <w:r w:rsidR="00C32EB3">
        <w:rPr>
          <w:color w:val="333333"/>
          <w:lang w:val="en-GB"/>
        </w:rPr>
        <w:t xml:space="preserve"> School, Grenoble</w:t>
      </w:r>
      <w:r w:rsidR="00C32EB3">
        <w:rPr>
          <w:color w:val="333333"/>
          <w:lang w:val="en-GB"/>
        </w:rPr>
        <w:t xml:space="preserve"> </w:t>
      </w:r>
      <w:r w:rsidR="00C32EB3">
        <w:rPr>
          <w:color w:val="333333"/>
          <w:lang w:val="en-GB"/>
        </w:rPr>
        <w:t>Polytechnic, France</w:t>
      </w:r>
      <w:r w:rsidR="00C32EB3">
        <w:rPr>
          <w:color w:val="333333"/>
          <w:lang w:val="en-GB"/>
        </w:rPr>
        <w:t xml:space="preserve"> </w:t>
      </w:r>
      <w:r w:rsidR="006D5917" w:rsidRPr="00AA7AAE">
        <w:rPr>
          <w:color w:val="333333"/>
          <w:lang w:val="en-GB"/>
        </w:rPr>
        <w:t xml:space="preserve">and </w:t>
      </w:r>
      <w:r w:rsidR="006D5917">
        <w:rPr>
          <w:color w:val="333333"/>
          <w:lang w:val="en-GB"/>
        </w:rPr>
        <w:t>at</w:t>
      </w:r>
      <w:r w:rsidR="006D5917" w:rsidRPr="00AA7AAE">
        <w:rPr>
          <w:color w:val="333333"/>
          <w:lang w:val="en-GB"/>
        </w:rPr>
        <w:t xml:space="preserve"> University of São Paulo at São Carlos and Lorena, Brazil.</w:t>
      </w:r>
    </w:p>
    <w:p w:rsidR="00C32EB3" w:rsidRDefault="00C32EB3" w:rsidP="00C32EB3">
      <w:pPr>
        <w:spacing w:after="0" w:line="240" w:lineRule="auto"/>
        <w:jc w:val="both"/>
        <w:rPr>
          <w:lang w:val="en-GB"/>
        </w:rPr>
      </w:pPr>
      <w:r w:rsidRPr="00B218CA">
        <w:rPr>
          <w:lang w:val="en-GB"/>
        </w:rPr>
        <w:t>He is a pioneering researcher in the field of polymers from renewable resources.</w:t>
      </w:r>
    </w:p>
    <w:p w:rsidR="00C32EB3" w:rsidRPr="00047D8E" w:rsidRDefault="00C32EB3" w:rsidP="00C32EB3">
      <w:pPr>
        <w:spacing w:after="0" w:line="240" w:lineRule="auto"/>
        <w:jc w:val="both"/>
        <w:rPr>
          <w:color w:val="333333"/>
          <w:lang w:val="en-GB"/>
        </w:rPr>
      </w:pPr>
    </w:p>
    <w:p w:rsidR="00C32EB3" w:rsidRPr="00C32EB3" w:rsidRDefault="00C32EB3" w:rsidP="00C32EB3">
      <w:pPr>
        <w:jc w:val="both"/>
        <w:rPr>
          <w:b/>
          <w:i/>
          <w:color w:val="333333"/>
          <w:lang w:val="en-GB"/>
        </w:rPr>
      </w:pPr>
      <w:r>
        <w:rPr>
          <w:lang w:val="en-GB"/>
        </w:rPr>
        <w:t xml:space="preserve">He was </w:t>
      </w:r>
      <w:r w:rsidRPr="00612A7D">
        <w:rPr>
          <w:lang w:val="en-GB"/>
        </w:rPr>
        <w:t>Professor of Physical Chemistry at the University of Havana</w:t>
      </w:r>
      <w:r>
        <w:rPr>
          <w:lang w:val="en-GB"/>
        </w:rPr>
        <w:t>, Cuba and head of the Polymer L</w:t>
      </w:r>
      <w:r w:rsidRPr="00612A7D">
        <w:rPr>
          <w:lang w:val="en-GB"/>
        </w:rPr>
        <w:t>aboratory at the Cuban National Research Council</w:t>
      </w:r>
      <w:r>
        <w:rPr>
          <w:lang w:val="en-GB"/>
        </w:rPr>
        <w:t xml:space="preserve">; </w:t>
      </w:r>
      <w:r w:rsidRPr="00612A7D">
        <w:rPr>
          <w:color w:val="333333"/>
          <w:lang w:val="en-GB"/>
        </w:rPr>
        <w:t>Professor of Chemistry at the National Polytechnic Institute of Grenoble</w:t>
      </w:r>
      <w:r>
        <w:rPr>
          <w:color w:val="333333"/>
          <w:lang w:val="en-GB"/>
        </w:rPr>
        <w:t>, France</w:t>
      </w:r>
      <w:r w:rsidRPr="00612A7D">
        <w:rPr>
          <w:color w:val="333333"/>
          <w:lang w:val="en-GB"/>
        </w:rPr>
        <w:t xml:space="preserve"> (promoted to the </w:t>
      </w:r>
      <w:r w:rsidRPr="00221575">
        <w:rPr>
          <w:color w:val="333333"/>
          <w:lang w:val="en-GB"/>
        </w:rPr>
        <w:t>"</w:t>
      </w:r>
      <w:proofErr w:type="spellStart"/>
      <w:r w:rsidRPr="00221575">
        <w:rPr>
          <w:color w:val="333333"/>
          <w:lang w:val="en-GB"/>
        </w:rPr>
        <w:t>classe</w:t>
      </w:r>
      <w:proofErr w:type="spellEnd"/>
      <w:r w:rsidRPr="00221575">
        <w:rPr>
          <w:color w:val="333333"/>
          <w:lang w:val="en-GB"/>
        </w:rPr>
        <w:t xml:space="preserve"> </w:t>
      </w:r>
      <w:proofErr w:type="spellStart"/>
      <w:r w:rsidRPr="00221575">
        <w:rPr>
          <w:color w:val="333333"/>
          <w:lang w:val="en-GB"/>
        </w:rPr>
        <w:t>exceptionelle</w:t>
      </w:r>
      <w:proofErr w:type="spellEnd"/>
      <w:r w:rsidRPr="00221575">
        <w:rPr>
          <w:color w:val="333333"/>
          <w:lang w:val="en-GB"/>
        </w:rPr>
        <w:t>"</w:t>
      </w:r>
      <w:r>
        <w:rPr>
          <w:color w:val="333333"/>
          <w:lang w:val="en-GB"/>
        </w:rPr>
        <w:t xml:space="preserve"> in 1998)</w:t>
      </w:r>
      <w:r>
        <w:rPr>
          <w:color w:val="333333"/>
          <w:lang w:val="en-GB"/>
        </w:rPr>
        <w:t>;</w:t>
      </w:r>
      <w:r w:rsidRPr="00C32EB3">
        <w:rPr>
          <w:color w:val="333333"/>
          <w:lang w:val="en-GB"/>
        </w:rPr>
        <w:t xml:space="preserve"> </w:t>
      </w:r>
      <w:r>
        <w:rPr>
          <w:color w:val="333333"/>
          <w:lang w:val="en-GB"/>
        </w:rPr>
        <w:t>Emeritus Professor</w:t>
      </w:r>
      <w:r w:rsidRPr="00612A7D">
        <w:rPr>
          <w:color w:val="333333"/>
          <w:lang w:val="en-GB"/>
        </w:rPr>
        <w:t>, Chemistry Department, University of Aveiro, Portugal</w:t>
      </w:r>
      <w:r>
        <w:rPr>
          <w:color w:val="333333"/>
          <w:lang w:val="en-GB"/>
        </w:rPr>
        <w:t xml:space="preserve">; </w:t>
      </w:r>
      <w:r w:rsidRPr="00587D4B">
        <w:rPr>
          <w:color w:val="333333"/>
          <w:lang w:val="en-GB"/>
        </w:rPr>
        <w:t>Invited Professor</w:t>
      </w:r>
      <w:r>
        <w:rPr>
          <w:color w:val="333333"/>
          <w:lang w:val="en-GB"/>
        </w:rPr>
        <w:t xml:space="preserve"> at the São Carlos Institute of Chemistry, University of São Paulo, Brazil</w:t>
      </w:r>
      <w:r>
        <w:rPr>
          <w:color w:val="333333"/>
          <w:lang w:val="en-GB"/>
        </w:rPr>
        <w:t xml:space="preserve">; </w:t>
      </w:r>
      <w:r w:rsidRPr="00221575">
        <w:rPr>
          <w:rFonts w:ascii="Calibri" w:hAnsi="Calibri" w:cs="ArialUnicodeMS"/>
          <w:lang w:val="en-GB"/>
        </w:rPr>
        <w:t>Senior Fellow 2014</w:t>
      </w:r>
      <w:r w:rsidRPr="00C32EB3">
        <w:rPr>
          <w:rFonts w:ascii="Calibri" w:hAnsi="Calibri" w:cs="ArialUnicodeMS"/>
          <w:lang w:val="en-GB"/>
        </w:rPr>
        <w:t xml:space="preserve">, Istituto di </w:t>
      </w:r>
      <w:r w:rsidRPr="00C32EB3">
        <w:rPr>
          <w:rFonts w:ascii="Calibri" w:hAnsi="Calibri" w:cs="ArialUnicodeMS"/>
          <w:lang w:val="en-GB"/>
        </w:rPr>
        <w:t>S</w:t>
      </w:r>
      <w:r w:rsidRPr="00C32EB3">
        <w:rPr>
          <w:rFonts w:ascii="Calibri" w:hAnsi="Calibri" w:cs="ArialUnicodeMS"/>
          <w:lang w:val="en-GB"/>
        </w:rPr>
        <w:t>tudi Avanzati (ISA) University of Bologna</w:t>
      </w:r>
      <w:r>
        <w:rPr>
          <w:rFonts w:ascii="Calibri" w:hAnsi="Calibri" w:cs="ArialUnicodeMS"/>
          <w:lang w:val="en-GB"/>
        </w:rPr>
        <w:t>.</w:t>
      </w:r>
    </w:p>
    <w:p w:rsidR="00C32EB3" w:rsidRPr="00612A7D" w:rsidRDefault="00C32EB3" w:rsidP="00C32EB3">
      <w:pPr>
        <w:jc w:val="both"/>
        <w:rPr>
          <w:color w:val="333333"/>
          <w:lang w:val="en-GB"/>
        </w:rPr>
      </w:pPr>
      <w:r w:rsidRPr="00612A7D">
        <w:rPr>
          <w:b/>
          <w:i/>
          <w:color w:val="333333"/>
          <w:lang w:val="en-GB"/>
        </w:rPr>
        <w:t>Visiting Professor</w:t>
      </w:r>
      <w:r w:rsidRPr="00612A7D">
        <w:rPr>
          <w:color w:val="333333"/>
          <w:lang w:val="en-GB"/>
        </w:rPr>
        <w:t xml:space="preserve"> at the Universities of Essex</w:t>
      </w:r>
      <w:r>
        <w:rPr>
          <w:color w:val="333333"/>
          <w:lang w:val="en-GB"/>
        </w:rPr>
        <w:t>, UK</w:t>
      </w:r>
      <w:r w:rsidRPr="00612A7D">
        <w:rPr>
          <w:color w:val="333333"/>
          <w:lang w:val="en-GB"/>
        </w:rPr>
        <w:t>, Sao Carlos</w:t>
      </w:r>
      <w:r>
        <w:rPr>
          <w:color w:val="333333"/>
          <w:lang w:val="en-GB"/>
        </w:rPr>
        <w:t>, Brazil</w:t>
      </w:r>
      <w:r w:rsidRPr="00612A7D">
        <w:rPr>
          <w:color w:val="333333"/>
          <w:lang w:val="en-GB"/>
        </w:rPr>
        <w:t>, Aveiro</w:t>
      </w:r>
      <w:r>
        <w:rPr>
          <w:color w:val="333333"/>
          <w:lang w:val="en-GB"/>
        </w:rPr>
        <w:t>, Portugal</w:t>
      </w:r>
      <w:r w:rsidRPr="00612A7D">
        <w:rPr>
          <w:color w:val="333333"/>
          <w:lang w:val="en-GB"/>
        </w:rPr>
        <w:t>, Pavia</w:t>
      </w:r>
      <w:r w:rsidR="00221575">
        <w:rPr>
          <w:color w:val="333333"/>
          <w:lang w:val="en-GB"/>
        </w:rPr>
        <w:t xml:space="preserve"> and Bologna</w:t>
      </w:r>
      <w:r>
        <w:rPr>
          <w:color w:val="333333"/>
          <w:lang w:val="en-GB"/>
        </w:rPr>
        <w:t>, Italy</w:t>
      </w:r>
      <w:r w:rsidRPr="00612A7D">
        <w:rPr>
          <w:color w:val="333333"/>
          <w:lang w:val="en-GB"/>
        </w:rPr>
        <w:t>, Sfax</w:t>
      </w:r>
      <w:r>
        <w:rPr>
          <w:color w:val="333333"/>
          <w:lang w:val="en-GB"/>
        </w:rPr>
        <w:t>, Tunisia</w:t>
      </w:r>
      <w:r w:rsidR="00221575">
        <w:rPr>
          <w:color w:val="333333"/>
          <w:lang w:val="en-GB"/>
        </w:rPr>
        <w:t>,</w:t>
      </w:r>
      <w:r w:rsidRPr="00612A7D">
        <w:rPr>
          <w:color w:val="333333"/>
          <w:lang w:val="en-GB"/>
        </w:rPr>
        <w:t xml:space="preserve"> Girona</w:t>
      </w:r>
      <w:r>
        <w:rPr>
          <w:color w:val="333333"/>
          <w:lang w:val="en-GB"/>
        </w:rPr>
        <w:t>, Spain</w:t>
      </w:r>
      <w:r w:rsidRPr="00612A7D">
        <w:rPr>
          <w:color w:val="333333"/>
          <w:lang w:val="en-GB"/>
        </w:rPr>
        <w:t>.</w:t>
      </w:r>
      <w:r>
        <w:rPr>
          <w:color w:val="333333"/>
          <w:lang w:val="en-GB"/>
        </w:rPr>
        <w:t xml:space="preserve"> Invited to give courses on </w:t>
      </w:r>
      <w:r w:rsidRPr="00A85435">
        <w:rPr>
          <w:b/>
          <w:i/>
          <w:color w:val="333333"/>
          <w:lang w:val="en-GB"/>
        </w:rPr>
        <w:t>“Polymers from renewable resources”</w:t>
      </w:r>
      <w:r>
        <w:rPr>
          <w:color w:val="333333"/>
          <w:lang w:val="en-GB"/>
        </w:rPr>
        <w:t xml:space="preserve"> in several Universities, including Saltillo (Mexico), </w:t>
      </w:r>
      <w:proofErr w:type="spellStart"/>
      <w:r>
        <w:rPr>
          <w:color w:val="333333"/>
          <w:lang w:val="en-GB"/>
        </w:rPr>
        <w:t>Guangzu</w:t>
      </w:r>
      <w:proofErr w:type="spellEnd"/>
      <w:r>
        <w:rPr>
          <w:color w:val="333333"/>
          <w:lang w:val="en-GB"/>
        </w:rPr>
        <w:t xml:space="preserve"> (China), Sorocaba (Brazil), </w:t>
      </w:r>
      <w:proofErr w:type="spellStart"/>
      <w:r>
        <w:rPr>
          <w:color w:val="333333"/>
          <w:lang w:val="en-GB"/>
        </w:rPr>
        <w:t>Motevideo</w:t>
      </w:r>
      <w:proofErr w:type="spellEnd"/>
      <w:r>
        <w:rPr>
          <w:color w:val="333333"/>
          <w:lang w:val="en-GB"/>
        </w:rPr>
        <w:t xml:space="preserve"> (Uruguay), Mar del Plata (Argentina), Petrobras (Rio, Brazil), Sassari (Italy), San Juan (Costa Rica) and San Sebastian (Spain).</w:t>
      </w:r>
    </w:p>
    <w:p w:rsidR="00C32EB3" w:rsidRPr="00612A7D" w:rsidRDefault="00C32EB3" w:rsidP="00C32EB3">
      <w:pPr>
        <w:spacing w:after="0" w:line="240" w:lineRule="auto"/>
        <w:jc w:val="both"/>
        <w:rPr>
          <w:color w:val="333333"/>
          <w:lang w:val="en-GB"/>
        </w:rPr>
      </w:pPr>
      <w:r w:rsidRPr="00612A7D">
        <w:rPr>
          <w:color w:val="333333"/>
          <w:lang w:val="en-GB"/>
        </w:rPr>
        <w:t xml:space="preserve">Fellow of the </w:t>
      </w:r>
      <w:r w:rsidRPr="00612A7D">
        <w:rPr>
          <w:i/>
          <w:color w:val="333333"/>
          <w:lang w:val="en-GB"/>
        </w:rPr>
        <w:t>International Academy of Wood Science</w:t>
      </w:r>
      <w:r w:rsidRPr="00612A7D">
        <w:rPr>
          <w:color w:val="333333"/>
          <w:lang w:val="en-GB"/>
        </w:rPr>
        <w:t xml:space="preserve"> (elected in 1994) and member for France (since 1990) of the </w:t>
      </w:r>
      <w:r w:rsidRPr="00612A7D">
        <w:rPr>
          <w:i/>
          <w:color w:val="333333"/>
          <w:lang w:val="en-GB"/>
        </w:rPr>
        <w:t>UNESCO Committee on the Chemical Exploitation of Biomass</w:t>
      </w:r>
      <w:r w:rsidRPr="00612A7D">
        <w:rPr>
          <w:color w:val="333333"/>
          <w:lang w:val="en-GB"/>
        </w:rPr>
        <w:t xml:space="preserve">.  Fellow of several scientific societies, including the </w:t>
      </w:r>
      <w:r w:rsidRPr="00612A7D">
        <w:rPr>
          <w:i/>
          <w:color w:val="333333"/>
          <w:lang w:val="en-GB"/>
        </w:rPr>
        <w:t>Royal Society of Chemistry</w:t>
      </w:r>
      <w:r w:rsidRPr="00612A7D">
        <w:rPr>
          <w:color w:val="333333"/>
          <w:lang w:val="en-GB"/>
        </w:rPr>
        <w:t xml:space="preserve"> and the </w:t>
      </w:r>
      <w:r w:rsidRPr="00612A7D">
        <w:rPr>
          <w:i/>
          <w:color w:val="333333"/>
          <w:lang w:val="en-GB"/>
        </w:rPr>
        <w:t>ACS</w:t>
      </w:r>
      <w:r w:rsidRPr="00612A7D">
        <w:rPr>
          <w:color w:val="333333"/>
          <w:lang w:val="en-GB"/>
        </w:rPr>
        <w:t>.</w:t>
      </w:r>
    </w:p>
    <w:p w:rsidR="00C32EB3" w:rsidRPr="00C32EB3" w:rsidRDefault="00C32EB3" w:rsidP="00C32EB3">
      <w:pPr>
        <w:spacing w:after="0" w:line="240" w:lineRule="auto"/>
        <w:jc w:val="both"/>
        <w:rPr>
          <w:color w:val="333333"/>
          <w:lang w:val="en-GB"/>
        </w:rPr>
      </w:pPr>
      <w:r w:rsidRPr="00C32EB3">
        <w:rPr>
          <w:color w:val="333333"/>
          <w:lang w:val="en-GB"/>
        </w:rPr>
        <w:t xml:space="preserve">Honorary Doctor of the </w:t>
      </w:r>
      <w:r w:rsidRPr="00C32EB3">
        <w:rPr>
          <w:i/>
          <w:color w:val="333333"/>
          <w:lang w:val="en-GB"/>
        </w:rPr>
        <w:t>Saint Petersburg Forestry Academy (1995)</w:t>
      </w:r>
      <w:r>
        <w:rPr>
          <w:i/>
          <w:color w:val="333333"/>
          <w:lang w:val="en-GB"/>
        </w:rPr>
        <w:t>;</w:t>
      </w:r>
      <w:r>
        <w:rPr>
          <w:color w:val="333333"/>
          <w:lang w:val="en-GB"/>
        </w:rPr>
        <w:t xml:space="preserve"> </w:t>
      </w:r>
      <w:r w:rsidRPr="00C32EB3">
        <w:rPr>
          <w:color w:val="333333"/>
          <w:lang w:val="en-GB"/>
        </w:rPr>
        <w:t xml:space="preserve">Honorary Doctor of </w:t>
      </w:r>
      <w:r w:rsidRPr="00C32EB3">
        <w:rPr>
          <w:i/>
          <w:color w:val="333333"/>
          <w:lang w:val="en-GB"/>
        </w:rPr>
        <w:t>Havana University (2000)</w:t>
      </w:r>
      <w:r>
        <w:rPr>
          <w:i/>
          <w:color w:val="333333"/>
          <w:lang w:val="en-GB"/>
        </w:rPr>
        <w:t>;</w:t>
      </w:r>
      <w:r>
        <w:rPr>
          <w:color w:val="333333"/>
          <w:lang w:val="en-GB"/>
        </w:rPr>
        <w:t xml:space="preserve"> </w:t>
      </w:r>
      <w:r w:rsidRPr="00C32EB3">
        <w:rPr>
          <w:i/>
          <w:lang w:val="en-GB"/>
        </w:rPr>
        <w:t>Invested with the Ermine Decoration of Grenoble National Polytechnic Institute (1995)</w:t>
      </w:r>
    </w:p>
    <w:p w:rsidR="00C32EB3" w:rsidRPr="00C32EB3" w:rsidRDefault="00C32EB3" w:rsidP="00C32EB3">
      <w:pPr>
        <w:spacing w:line="240" w:lineRule="atLeast"/>
        <w:jc w:val="both"/>
        <w:rPr>
          <w:color w:val="333333"/>
          <w:lang w:val="en-GB"/>
        </w:rPr>
      </w:pPr>
      <w:r w:rsidRPr="00C32EB3">
        <w:rPr>
          <w:color w:val="333333"/>
          <w:lang w:val="en-GB"/>
        </w:rPr>
        <w:t>Consultant for several Companies, in Europe and North America, for the French Ministries of Education, Industry, Energy and Agriculture and the Ministries of Higher Education and Research of Italy, Spain, Canada and Portugal.</w:t>
      </w:r>
    </w:p>
    <w:p w:rsidR="00607476" w:rsidRPr="00612A7D" w:rsidRDefault="00607476" w:rsidP="00C32EB3">
      <w:pPr>
        <w:spacing w:after="0" w:line="240" w:lineRule="auto"/>
        <w:jc w:val="both"/>
        <w:rPr>
          <w:color w:val="333333"/>
          <w:lang w:val="en-GB"/>
        </w:rPr>
      </w:pPr>
      <w:r>
        <w:rPr>
          <w:b/>
          <w:color w:val="333333"/>
          <w:lang w:val="en-GB"/>
        </w:rPr>
        <w:t>&gt;</w:t>
      </w:r>
      <w:r w:rsidRPr="005A1BC7">
        <w:rPr>
          <w:b/>
          <w:color w:val="333333"/>
          <w:lang w:val="en-GB"/>
        </w:rPr>
        <w:t>100</w:t>
      </w:r>
      <w:r w:rsidRPr="00612A7D">
        <w:rPr>
          <w:color w:val="333333"/>
          <w:lang w:val="en-GB"/>
        </w:rPr>
        <w:t xml:space="preserve"> </w:t>
      </w:r>
      <w:r w:rsidRPr="00612A7D">
        <w:rPr>
          <w:i/>
          <w:color w:val="333333"/>
          <w:lang w:val="en-GB"/>
        </w:rPr>
        <w:t>PhD Theses</w:t>
      </w:r>
      <w:r>
        <w:rPr>
          <w:color w:val="333333"/>
          <w:lang w:val="en-GB"/>
        </w:rPr>
        <w:t xml:space="preserve"> supervised;</w:t>
      </w:r>
      <w:r w:rsidRPr="00612A7D">
        <w:rPr>
          <w:color w:val="333333"/>
          <w:lang w:val="en-GB"/>
        </w:rPr>
        <w:t xml:space="preserve"> </w:t>
      </w:r>
      <w:r>
        <w:rPr>
          <w:color w:val="333333"/>
          <w:lang w:val="en-GB"/>
        </w:rPr>
        <w:t>&gt;</w:t>
      </w:r>
      <w:r w:rsidRPr="00AA7AAE">
        <w:rPr>
          <w:b/>
          <w:color w:val="333333"/>
          <w:lang w:val="en-GB"/>
        </w:rPr>
        <w:t>460</w:t>
      </w:r>
      <w:r w:rsidRPr="00612A7D">
        <w:rPr>
          <w:color w:val="333333"/>
          <w:lang w:val="en-GB"/>
        </w:rPr>
        <w:t xml:space="preserve"> </w:t>
      </w:r>
      <w:r w:rsidRPr="005A1BC7">
        <w:rPr>
          <w:i/>
          <w:color w:val="333333"/>
          <w:lang w:val="en-GB"/>
        </w:rPr>
        <w:t>total</w:t>
      </w:r>
      <w:r>
        <w:rPr>
          <w:color w:val="333333"/>
          <w:lang w:val="en-GB"/>
        </w:rPr>
        <w:t xml:space="preserve"> </w:t>
      </w:r>
      <w:r w:rsidRPr="00612A7D">
        <w:rPr>
          <w:i/>
          <w:color w:val="333333"/>
          <w:lang w:val="en-GB"/>
        </w:rPr>
        <w:t>publications</w:t>
      </w:r>
      <w:r w:rsidRPr="00612A7D">
        <w:rPr>
          <w:color w:val="333333"/>
          <w:lang w:val="en-GB"/>
        </w:rPr>
        <w:t xml:space="preserve">, including </w:t>
      </w:r>
      <w:r>
        <w:rPr>
          <w:b/>
          <w:i/>
          <w:color w:val="333333"/>
          <w:lang w:val="en-GB"/>
        </w:rPr>
        <w:t>3</w:t>
      </w:r>
      <w:r w:rsidRPr="00612A7D">
        <w:rPr>
          <w:b/>
          <w:i/>
          <w:color w:val="333333"/>
          <w:lang w:val="en-GB"/>
        </w:rPr>
        <w:t xml:space="preserve"> </w:t>
      </w:r>
      <w:r w:rsidRPr="00612A7D">
        <w:rPr>
          <w:i/>
          <w:color w:val="333333"/>
          <w:lang w:val="en-GB"/>
        </w:rPr>
        <w:t>books</w:t>
      </w:r>
      <w:r>
        <w:rPr>
          <w:color w:val="333333"/>
          <w:lang w:val="en-GB"/>
        </w:rPr>
        <w:t>,</w:t>
      </w:r>
      <w:r w:rsidRPr="00612A7D">
        <w:rPr>
          <w:color w:val="333333"/>
          <w:lang w:val="en-GB"/>
        </w:rPr>
        <w:t xml:space="preserve"> </w:t>
      </w:r>
      <w:r>
        <w:rPr>
          <w:color w:val="333333"/>
          <w:lang w:val="en-GB"/>
        </w:rPr>
        <w:t>&gt;</w:t>
      </w:r>
      <w:r>
        <w:rPr>
          <w:b/>
          <w:i/>
          <w:color w:val="333333"/>
          <w:lang w:val="en-GB"/>
        </w:rPr>
        <w:t>60</w:t>
      </w:r>
      <w:r w:rsidRPr="00612A7D">
        <w:rPr>
          <w:b/>
          <w:i/>
          <w:color w:val="333333"/>
          <w:lang w:val="en-GB"/>
        </w:rPr>
        <w:t xml:space="preserve"> </w:t>
      </w:r>
      <w:r w:rsidRPr="00612A7D">
        <w:rPr>
          <w:i/>
          <w:color w:val="333333"/>
          <w:lang w:val="en-GB"/>
        </w:rPr>
        <w:t>monographs</w:t>
      </w:r>
      <w:r>
        <w:rPr>
          <w:i/>
          <w:color w:val="333333"/>
          <w:lang w:val="en-GB"/>
        </w:rPr>
        <w:t xml:space="preserve"> </w:t>
      </w:r>
      <w:r w:rsidRPr="00A30D99">
        <w:rPr>
          <w:color w:val="333333"/>
          <w:lang w:val="en-GB"/>
        </w:rPr>
        <w:t xml:space="preserve">(cited </w:t>
      </w:r>
      <w:r>
        <w:rPr>
          <w:color w:val="333333"/>
          <w:lang w:val="en-GB"/>
        </w:rPr>
        <w:t>&gt;</w:t>
      </w:r>
      <w:r>
        <w:rPr>
          <w:b/>
          <w:color w:val="333333"/>
          <w:lang w:val="en-GB"/>
        </w:rPr>
        <w:t>20,000</w:t>
      </w:r>
      <w:r w:rsidRPr="00A30D99">
        <w:rPr>
          <w:color w:val="333333"/>
          <w:lang w:val="en-GB"/>
        </w:rPr>
        <w:t xml:space="preserve"> times)</w:t>
      </w:r>
      <w:r>
        <w:rPr>
          <w:color w:val="333333"/>
          <w:lang w:val="en-GB"/>
        </w:rPr>
        <w:t>;</w:t>
      </w:r>
      <w:r w:rsidRPr="00612A7D">
        <w:rPr>
          <w:color w:val="333333"/>
          <w:lang w:val="en-GB"/>
        </w:rPr>
        <w:t xml:space="preserve"> </w:t>
      </w:r>
      <w:r>
        <w:rPr>
          <w:color w:val="333333"/>
          <w:lang w:val="en-GB"/>
        </w:rPr>
        <w:t>&gt;</w:t>
      </w:r>
      <w:r>
        <w:rPr>
          <w:b/>
          <w:color w:val="333333"/>
          <w:lang w:val="en-GB"/>
        </w:rPr>
        <w:t>47</w:t>
      </w:r>
      <w:r w:rsidRPr="00612A7D">
        <w:rPr>
          <w:b/>
          <w:color w:val="333333"/>
          <w:lang w:val="en-GB"/>
        </w:rPr>
        <w:t>0</w:t>
      </w:r>
      <w:r w:rsidRPr="00612A7D">
        <w:rPr>
          <w:color w:val="333333"/>
          <w:lang w:val="en-GB"/>
        </w:rPr>
        <w:t xml:space="preserve"> </w:t>
      </w:r>
      <w:r w:rsidRPr="00612A7D">
        <w:rPr>
          <w:i/>
          <w:color w:val="333333"/>
          <w:lang w:val="en-GB"/>
        </w:rPr>
        <w:t>communications</w:t>
      </w:r>
      <w:r w:rsidRPr="00612A7D">
        <w:rPr>
          <w:color w:val="333333"/>
          <w:lang w:val="en-GB"/>
        </w:rPr>
        <w:t xml:space="preserve"> at scientific symposia, including </w:t>
      </w:r>
      <w:r>
        <w:rPr>
          <w:color w:val="333333"/>
          <w:lang w:val="en-GB"/>
        </w:rPr>
        <w:t>&gt;</w:t>
      </w:r>
      <w:r>
        <w:rPr>
          <w:b/>
          <w:color w:val="333333"/>
          <w:lang w:val="en-GB"/>
        </w:rPr>
        <w:t>100</w:t>
      </w:r>
      <w:r w:rsidRPr="00612A7D">
        <w:rPr>
          <w:b/>
          <w:color w:val="333333"/>
          <w:lang w:val="en-GB"/>
        </w:rPr>
        <w:t xml:space="preserve"> </w:t>
      </w:r>
      <w:r w:rsidRPr="00612A7D">
        <w:rPr>
          <w:i/>
          <w:color w:val="333333"/>
          <w:lang w:val="en-GB"/>
        </w:rPr>
        <w:t>invited or plenary lectures</w:t>
      </w:r>
      <w:r>
        <w:rPr>
          <w:color w:val="333333"/>
          <w:lang w:val="en-GB"/>
        </w:rPr>
        <w:t>.</w:t>
      </w:r>
      <w:r w:rsidRPr="00612A7D">
        <w:rPr>
          <w:color w:val="333333"/>
          <w:lang w:val="en-GB"/>
        </w:rPr>
        <w:t xml:space="preserve"> </w:t>
      </w:r>
      <w:r>
        <w:rPr>
          <w:color w:val="333333"/>
          <w:lang w:val="en-GB"/>
        </w:rPr>
        <w:t>&gt;</w:t>
      </w:r>
      <w:r>
        <w:rPr>
          <w:b/>
          <w:color w:val="333333"/>
          <w:lang w:val="en-GB"/>
        </w:rPr>
        <w:t>14</w:t>
      </w:r>
      <w:r w:rsidRPr="00612A7D">
        <w:rPr>
          <w:b/>
          <w:color w:val="333333"/>
          <w:lang w:val="en-GB"/>
        </w:rPr>
        <w:t>0</w:t>
      </w:r>
      <w:r w:rsidRPr="00612A7D">
        <w:rPr>
          <w:color w:val="333333"/>
          <w:lang w:val="en-GB"/>
        </w:rPr>
        <w:t xml:space="preserve"> </w:t>
      </w:r>
      <w:r w:rsidRPr="00612A7D">
        <w:rPr>
          <w:i/>
          <w:color w:val="333333"/>
          <w:lang w:val="en-GB"/>
        </w:rPr>
        <w:t>invited seminars</w:t>
      </w:r>
      <w:r w:rsidRPr="00612A7D">
        <w:rPr>
          <w:color w:val="333333"/>
          <w:lang w:val="en-GB"/>
        </w:rPr>
        <w:t xml:space="preserve"> in Universities and Research Centres </w:t>
      </w:r>
      <w:r>
        <w:rPr>
          <w:color w:val="333333"/>
          <w:lang w:val="en-GB"/>
        </w:rPr>
        <w:t>in</w:t>
      </w:r>
      <w:r w:rsidRPr="00612A7D">
        <w:rPr>
          <w:color w:val="333333"/>
          <w:lang w:val="en-GB"/>
        </w:rPr>
        <w:t xml:space="preserve"> </w:t>
      </w:r>
      <w:r>
        <w:rPr>
          <w:color w:val="333333"/>
          <w:lang w:val="en-GB"/>
        </w:rPr>
        <w:t>&gt;</w:t>
      </w:r>
      <w:r w:rsidRPr="00612A7D">
        <w:rPr>
          <w:b/>
          <w:bCs/>
          <w:color w:val="333333"/>
          <w:lang w:val="en-GB"/>
        </w:rPr>
        <w:t>30</w:t>
      </w:r>
      <w:r w:rsidRPr="00612A7D">
        <w:rPr>
          <w:color w:val="333333"/>
          <w:lang w:val="en-GB"/>
        </w:rPr>
        <w:t xml:space="preserve"> countries.</w:t>
      </w:r>
    </w:p>
    <w:p w:rsidR="00607476" w:rsidRPr="00236F3B" w:rsidRDefault="00607476" w:rsidP="00C32EB3">
      <w:pPr>
        <w:pStyle w:val="Default"/>
        <w:jc w:val="both"/>
        <w:rPr>
          <w:sz w:val="22"/>
          <w:szCs w:val="22"/>
          <w:lang w:val="en-GB"/>
        </w:rPr>
      </w:pPr>
      <w:r>
        <w:rPr>
          <w:sz w:val="22"/>
          <w:szCs w:val="22"/>
          <w:lang w:val="en-GB"/>
        </w:rPr>
        <w:t xml:space="preserve">Co-inventor in </w:t>
      </w:r>
      <w:r w:rsidRPr="005A1BC7">
        <w:rPr>
          <w:i/>
          <w:sz w:val="22"/>
          <w:szCs w:val="22"/>
          <w:lang w:val="en-GB"/>
        </w:rPr>
        <w:t>&gt;</w:t>
      </w:r>
      <w:r w:rsidRPr="005A1BC7">
        <w:rPr>
          <w:b/>
          <w:i/>
          <w:sz w:val="22"/>
          <w:szCs w:val="22"/>
          <w:lang w:val="en-GB"/>
        </w:rPr>
        <w:t>20</w:t>
      </w:r>
      <w:r w:rsidRPr="005A1BC7">
        <w:rPr>
          <w:i/>
          <w:sz w:val="22"/>
          <w:szCs w:val="22"/>
          <w:lang w:val="en-GB"/>
        </w:rPr>
        <w:t xml:space="preserve"> patents</w:t>
      </w:r>
      <w:r>
        <w:rPr>
          <w:sz w:val="22"/>
          <w:szCs w:val="22"/>
          <w:lang w:val="en-GB"/>
        </w:rPr>
        <w:t xml:space="preserve">, in collaboration with Universities and companies. </w:t>
      </w:r>
    </w:p>
    <w:p w:rsidR="00607476" w:rsidRPr="00B218CA" w:rsidRDefault="00607476" w:rsidP="006D5917">
      <w:pPr>
        <w:spacing w:after="0" w:line="240" w:lineRule="auto"/>
        <w:rPr>
          <w:lang w:val="en-GB"/>
        </w:rPr>
      </w:pPr>
    </w:p>
    <w:p w:rsidR="00B218CA" w:rsidRPr="00B218CA" w:rsidRDefault="00B218CA" w:rsidP="00BD6106">
      <w:pPr>
        <w:jc w:val="both"/>
        <w:rPr>
          <w:rFonts w:ascii="Calibri" w:hAnsi="Calibri" w:cs="Calibri"/>
          <w:color w:val="000000"/>
          <w:lang w:val="en-GB"/>
        </w:rPr>
      </w:pPr>
    </w:p>
    <w:p w:rsidR="002A0470" w:rsidRPr="00BD6106" w:rsidRDefault="00221575">
      <w:pPr>
        <w:rPr>
          <w:lang w:val="en-US"/>
        </w:rPr>
      </w:pPr>
    </w:p>
    <w:sectPr w:rsidR="002A0470" w:rsidRPr="00BD61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06"/>
    <w:rsid w:val="001722C5"/>
    <w:rsid w:val="00221575"/>
    <w:rsid w:val="005F5372"/>
    <w:rsid w:val="00607476"/>
    <w:rsid w:val="006D5917"/>
    <w:rsid w:val="00B218CA"/>
    <w:rsid w:val="00BD6106"/>
    <w:rsid w:val="00C32EB3"/>
    <w:rsid w:val="00F545B5"/>
    <w:rsid w:val="00F77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A99"/>
  <w15:chartTrackingRefBased/>
  <w15:docId w15:val="{270EADFB-A328-410A-9A13-5F41F034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61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61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450</Words>
  <Characters>2565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Celli</dc:creator>
  <cp:keywords/>
  <dc:description/>
  <cp:lastModifiedBy>Annamaria Celli</cp:lastModifiedBy>
  <cp:revision>2</cp:revision>
  <dcterms:created xsi:type="dcterms:W3CDTF">2023-11-03T15:10:00Z</dcterms:created>
  <dcterms:modified xsi:type="dcterms:W3CDTF">2023-11-03T16:28:00Z</dcterms:modified>
</cp:coreProperties>
</file>